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2A" w:rsidRPr="001345D3" w:rsidRDefault="00E4740A" w:rsidP="00134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rFonts w:eastAsia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5D2785" wp14:editId="0FC1DF61">
            <wp:simplePos x="0" y="0"/>
            <wp:positionH relativeFrom="column">
              <wp:posOffset>-140970</wp:posOffset>
            </wp:positionH>
            <wp:positionV relativeFrom="paragraph">
              <wp:posOffset>-340360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E" w:rsidRPr="0005192A" w:rsidRDefault="0005192A" w:rsidP="0098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Stanowisko</w:t>
      </w:r>
    </w:p>
    <w:p w:rsidR="0098208E" w:rsidRPr="0005192A" w:rsidRDefault="0098208E" w:rsidP="0098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9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Zarządu Śląskiego Związku Gmin i Powiatów</w:t>
      </w:r>
    </w:p>
    <w:p w:rsidR="0098208E" w:rsidRPr="0005192A" w:rsidRDefault="0098208E" w:rsidP="0098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9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0519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 listopada </w:t>
      </w:r>
      <w:r w:rsidRPr="000519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 r.</w:t>
      </w:r>
    </w:p>
    <w:p w:rsidR="0098208E" w:rsidRPr="0005192A" w:rsidRDefault="0098208E" w:rsidP="0098208E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8208E" w:rsidRPr="0005192A" w:rsidRDefault="0098208E" w:rsidP="0098208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92A">
        <w:rPr>
          <w:rFonts w:ascii="Times New Roman" w:eastAsia="Calibri" w:hAnsi="Times New Roman" w:cs="Times New Roman"/>
          <w:bCs/>
          <w:sz w:val="24"/>
          <w:szCs w:val="24"/>
        </w:rPr>
        <w:t>w sprawie:</w:t>
      </w:r>
      <w:r w:rsidRPr="0005192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5192A">
        <w:rPr>
          <w:rFonts w:ascii="Times New Roman" w:eastAsia="Calibri" w:hAnsi="Times New Roman" w:cs="Times New Roman"/>
          <w:b/>
          <w:sz w:val="24"/>
          <w:szCs w:val="24"/>
        </w:rPr>
        <w:t>potrzeby zmiany przepisów regulujących funkcjonowanie ochotniczych straży pożarnych</w:t>
      </w:r>
    </w:p>
    <w:p w:rsidR="0005192A" w:rsidRPr="001F15F8" w:rsidRDefault="0005192A" w:rsidP="00982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5F8" w:rsidRPr="0005192A" w:rsidRDefault="0098208E" w:rsidP="001345D3">
      <w:pPr>
        <w:spacing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92A">
        <w:rPr>
          <w:rFonts w:ascii="Times New Roman" w:hAnsi="Times New Roman" w:cs="Times New Roman"/>
          <w:sz w:val="24"/>
          <w:szCs w:val="24"/>
        </w:rPr>
        <w:t xml:space="preserve">Popieramy </w:t>
      </w:r>
      <w:r w:rsidR="00E4740A"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05192A">
        <w:rPr>
          <w:rFonts w:ascii="Times New Roman" w:hAnsi="Times New Roman" w:cs="Times New Roman"/>
          <w:sz w:val="24"/>
          <w:szCs w:val="24"/>
        </w:rPr>
        <w:t xml:space="preserve">Zarządu Głównego OSP RP z dnia 12 września 2018 r. w sprawie wprowadzenia subwencji ogólnej na ochronę przeciwpożarową dla gmin oraz zmiany zasad podziału wpływów uzyskanych z tytułu obowiązkowego ubezpieczenia od ognia. </w:t>
      </w:r>
      <w:r w:rsidR="00051F1C" w:rsidRPr="0005192A">
        <w:rPr>
          <w:rFonts w:ascii="Times New Roman" w:hAnsi="Times New Roman" w:cs="Times New Roman"/>
          <w:sz w:val="24"/>
          <w:szCs w:val="24"/>
        </w:rPr>
        <w:t>Inicjatywa ma na celu przekazanie do samorządów środków, które zostały scentralizowane na rz</w:t>
      </w:r>
      <w:r w:rsidR="001F15F8" w:rsidRPr="0005192A">
        <w:rPr>
          <w:rFonts w:ascii="Times New Roman" w:hAnsi="Times New Roman" w:cs="Times New Roman"/>
          <w:sz w:val="24"/>
          <w:szCs w:val="24"/>
        </w:rPr>
        <w:t>ecz Państwowej Straży Pożarnej.</w:t>
      </w:r>
    </w:p>
    <w:p w:rsidR="001F15F8" w:rsidRPr="0005192A" w:rsidRDefault="00051F1C" w:rsidP="001345D3">
      <w:pPr>
        <w:spacing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92A">
        <w:rPr>
          <w:rFonts w:ascii="Times New Roman" w:hAnsi="Times New Roman" w:cs="Times New Roman"/>
          <w:sz w:val="24"/>
          <w:szCs w:val="24"/>
        </w:rPr>
        <w:t>Środki miał</w:t>
      </w:r>
      <w:r w:rsidR="0005192A">
        <w:rPr>
          <w:rFonts w:ascii="Times New Roman" w:hAnsi="Times New Roman" w:cs="Times New Roman"/>
          <w:sz w:val="24"/>
          <w:szCs w:val="24"/>
        </w:rPr>
        <w:t>y</w:t>
      </w:r>
      <w:r w:rsidRPr="0005192A">
        <w:rPr>
          <w:rFonts w:ascii="Times New Roman" w:hAnsi="Times New Roman" w:cs="Times New Roman"/>
          <w:sz w:val="24"/>
          <w:szCs w:val="24"/>
        </w:rPr>
        <w:t xml:space="preserve">by trafiać do samorządów w algorytmie podobnym, jak subwencja oświatowa. Rozdział na gminy </w:t>
      </w:r>
      <w:r w:rsidR="00A469A4" w:rsidRPr="0005192A">
        <w:rPr>
          <w:rFonts w:ascii="Times New Roman" w:hAnsi="Times New Roman" w:cs="Times New Roman"/>
          <w:sz w:val="24"/>
          <w:szCs w:val="24"/>
        </w:rPr>
        <w:t>miałby nastąpić według klucza związanego z li</w:t>
      </w:r>
      <w:r w:rsidR="001F15F8" w:rsidRPr="0005192A">
        <w:rPr>
          <w:rFonts w:ascii="Times New Roman" w:hAnsi="Times New Roman" w:cs="Times New Roman"/>
          <w:sz w:val="24"/>
          <w:szCs w:val="24"/>
        </w:rPr>
        <w:t>czbą OSP na tereni</w:t>
      </w:r>
      <w:r w:rsidR="003825AA">
        <w:rPr>
          <w:rFonts w:ascii="Times New Roman" w:hAnsi="Times New Roman" w:cs="Times New Roman"/>
          <w:sz w:val="24"/>
          <w:szCs w:val="24"/>
        </w:rPr>
        <w:t>e danej gminy. Natomiast decyzja</w:t>
      </w:r>
      <w:r w:rsidR="001F15F8" w:rsidRPr="0005192A">
        <w:rPr>
          <w:rFonts w:ascii="Times New Roman" w:hAnsi="Times New Roman" w:cs="Times New Roman"/>
          <w:sz w:val="24"/>
          <w:szCs w:val="24"/>
        </w:rPr>
        <w:t xml:space="preserve"> o tym, jaki rodzaj wydatków określić w zakresie zabezpieczenia przeciwpożarowego leżał</w:t>
      </w:r>
      <w:r w:rsidR="003825AA">
        <w:rPr>
          <w:rFonts w:ascii="Times New Roman" w:hAnsi="Times New Roman" w:cs="Times New Roman"/>
          <w:sz w:val="24"/>
          <w:szCs w:val="24"/>
        </w:rPr>
        <w:t>a</w:t>
      </w:r>
      <w:r w:rsidR="001F15F8" w:rsidRPr="0005192A">
        <w:rPr>
          <w:rFonts w:ascii="Times New Roman" w:hAnsi="Times New Roman" w:cs="Times New Roman"/>
          <w:sz w:val="24"/>
          <w:szCs w:val="24"/>
        </w:rPr>
        <w:t>by po stro</w:t>
      </w:r>
      <w:r w:rsidR="00650E2B">
        <w:rPr>
          <w:rFonts w:ascii="Times New Roman" w:hAnsi="Times New Roman" w:cs="Times New Roman"/>
          <w:sz w:val="24"/>
          <w:szCs w:val="24"/>
        </w:rPr>
        <w:t>nie ochotników w porozumieniu z </w:t>
      </w:r>
      <w:r w:rsidR="001F15F8" w:rsidRPr="0005192A">
        <w:rPr>
          <w:rFonts w:ascii="Times New Roman" w:hAnsi="Times New Roman" w:cs="Times New Roman"/>
          <w:sz w:val="24"/>
          <w:szCs w:val="24"/>
        </w:rPr>
        <w:t>samorządem lokalnym.</w:t>
      </w:r>
    </w:p>
    <w:p w:rsidR="0098208E" w:rsidRPr="00650E2B" w:rsidRDefault="001F15F8" w:rsidP="001345D3">
      <w:pPr>
        <w:spacing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92A">
        <w:rPr>
          <w:rFonts w:ascii="Times New Roman" w:hAnsi="Times New Roman" w:cs="Times New Roman"/>
          <w:sz w:val="24"/>
          <w:szCs w:val="24"/>
        </w:rPr>
        <w:t>Uchwała Zarządu Głównego OSP RP zmierza</w:t>
      </w:r>
      <w:r w:rsidR="009A5E94">
        <w:rPr>
          <w:rFonts w:ascii="Times New Roman" w:hAnsi="Times New Roman" w:cs="Times New Roman"/>
          <w:sz w:val="24"/>
          <w:szCs w:val="24"/>
        </w:rPr>
        <w:t>jąca w tym kierunku</w:t>
      </w:r>
      <w:r w:rsidRPr="0005192A">
        <w:rPr>
          <w:rFonts w:ascii="Times New Roman" w:hAnsi="Times New Roman" w:cs="Times New Roman"/>
          <w:sz w:val="24"/>
          <w:szCs w:val="24"/>
        </w:rPr>
        <w:t xml:space="preserve"> jest ze wszech miar słuszna</w:t>
      </w:r>
      <w:r w:rsidR="00E144EC">
        <w:rPr>
          <w:rFonts w:ascii="Times New Roman" w:hAnsi="Times New Roman" w:cs="Times New Roman"/>
          <w:sz w:val="24"/>
          <w:szCs w:val="24"/>
        </w:rPr>
        <w:t>,</w:t>
      </w:r>
      <w:r w:rsidRPr="0005192A">
        <w:rPr>
          <w:rFonts w:ascii="Times New Roman" w:hAnsi="Times New Roman" w:cs="Times New Roman"/>
          <w:sz w:val="24"/>
          <w:szCs w:val="24"/>
        </w:rPr>
        <w:t xml:space="preserve"> ze względu na fakt, iż to właśn</w:t>
      </w:r>
      <w:r w:rsidR="00650E2B">
        <w:rPr>
          <w:rFonts w:ascii="Times New Roman" w:hAnsi="Times New Roman" w:cs="Times New Roman"/>
          <w:sz w:val="24"/>
          <w:szCs w:val="24"/>
        </w:rPr>
        <w:t>ie samorządy ponoszą zdecydowaną większość kosztów</w:t>
      </w:r>
      <w:r w:rsidRPr="0005192A">
        <w:rPr>
          <w:rFonts w:ascii="Times New Roman" w:hAnsi="Times New Roman" w:cs="Times New Roman"/>
          <w:sz w:val="24"/>
          <w:szCs w:val="24"/>
        </w:rPr>
        <w:t xml:space="preserve"> utrzymania jednostek OSP (prawie 80 proc.)</w:t>
      </w:r>
      <w:r w:rsidR="00A23946">
        <w:rPr>
          <w:rFonts w:ascii="Times New Roman" w:hAnsi="Times New Roman" w:cs="Times New Roman"/>
          <w:sz w:val="24"/>
          <w:szCs w:val="24"/>
        </w:rPr>
        <w:t>.</w:t>
      </w:r>
      <w:r w:rsidRPr="000519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192A">
        <w:rPr>
          <w:rFonts w:ascii="Times New Roman" w:hAnsi="Times New Roman" w:cs="Times New Roman"/>
          <w:sz w:val="24"/>
          <w:szCs w:val="24"/>
        </w:rPr>
        <w:t>Środki znajdują</w:t>
      </w:r>
      <w:r w:rsidR="00650E2B">
        <w:rPr>
          <w:rFonts w:ascii="Times New Roman" w:hAnsi="Times New Roman" w:cs="Times New Roman"/>
          <w:sz w:val="24"/>
          <w:szCs w:val="24"/>
        </w:rPr>
        <w:t>ce się z dyspozycji głównego, a </w:t>
      </w:r>
      <w:r w:rsidRPr="0005192A">
        <w:rPr>
          <w:rFonts w:ascii="Times New Roman" w:hAnsi="Times New Roman" w:cs="Times New Roman"/>
          <w:sz w:val="24"/>
          <w:szCs w:val="24"/>
        </w:rPr>
        <w:t>następnie wojewódzkich komendantów są wydawane przypadkowo i nie ma żadnych z</w:t>
      </w:r>
      <w:r w:rsidR="0005192A">
        <w:rPr>
          <w:rFonts w:ascii="Times New Roman" w:hAnsi="Times New Roman" w:cs="Times New Roman"/>
          <w:sz w:val="24"/>
          <w:szCs w:val="24"/>
        </w:rPr>
        <w:t xml:space="preserve">asad, </w:t>
      </w:r>
      <w:r w:rsidR="0005192A" w:rsidRPr="00650E2B">
        <w:rPr>
          <w:rFonts w:ascii="Times New Roman" w:hAnsi="Times New Roman" w:cs="Times New Roman"/>
          <w:sz w:val="24"/>
          <w:szCs w:val="24"/>
        </w:rPr>
        <w:t>które regulowały</w:t>
      </w:r>
      <w:r w:rsidR="00650E2B" w:rsidRPr="00650E2B">
        <w:rPr>
          <w:rFonts w:ascii="Times New Roman" w:hAnsi="Times New Roman" w:cs="Times New Roman"/>
          <w:sz w:val="24"/>
          <w:szCs w:val="24"/>
        </w:rPr>
        <w:t>by wydatkowanie środków</w:t>
      </w:r>
      <w:r w:rsidR="0005192A" w:rsidRPr="00650E2B">
        <w:rPr>
          <w:rFonts w:ascii="Times New Roman" w:hAnsi="Times New Roman" w:cs="Times New Roman"/>
          <w:sz w:val="24"/>
          <w:szCs w:val="24"/>
        </w:rPr>
        <w:t>.</w:t>
      </w:r>
    </w:p>
    <w:p w:rsidR="001F15F8" w:rsidRDefault="001F15F8" w:rsidP="001345D3">
      <w:pPr>
        <w:spacing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92A">
        <w:rPr>
          <w:rFonts w:ascii="Times New Roman" w:hAnsi="Times New Roman" w:cs="Times New Roman"/>
          <w:sz w:val="24"/>
          <w:szCs w:val="24"/>
        </w:rPr>
        <w:t xml:space="preserve">W efekcie doprowadza to do wydatkowania na sprzęt i materiały, które nie </w:t>
      </w:r>
      <w:r w:rsidR="00650E2B">
        <w:rPr>
          <w:rFonts w:ascii="Times New Roman" w:hAnsi="Times New Roman" w:cs="Times New Roman"/>
          <w:sz w:val="24"/>
          <w:szCs w:val="24"/>
        </w:rPr>
        <w:t xml:space="preserve">mają charakteru priorytetowego z punktu widzenia </w:t>
      </w:r>
      <w:r w:rsidRPr="0005192A">
        <w:rPr>
          <w:rFonts w:ascii="Times New Roman" w:hAnsi="Times New Roman" w:cs="Times New Roman"/>
          <w:sz w:val="24"/>
          <w:szCs w:val="24"/>
        </w:rPr>
        <w:t>ochotników. Przesunięcie decyzyjności na poziom lokalny, gdzie są najlepiej rozpoznane potrzeby w zakresie wyposażenia i sprzętu sprawi, iż środki będą wydawane w</w:t>
      </w:r>
      <w:r w:rsidR="0005192A">
        <w:rPr>
          <w:rFonts w:ascii="Times New Roman" w:hAnsi="Times New Roman" w:cs="Times New Roman"/>
          <w:sz w:val="24"/>
          <w:szCs w:val="24"/>
        </w:rPr>
        <w:t xml:space="preserve"> sposób najbardziej racjonalny.</w:t>
      </w:r>
    </w:p>
    <w:p w:rsidR="001345D3" w:rsidRDefault="001345D3" w:rsidP="001345D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Zarząd Śląskiego Związku Gmin i Powiatów zwraca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potrzebę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szeregu innych przepisów, </w:t>
      </w:r>
      <w:r w:rsidR="00C44DB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obowiązywanie powoduje  konsekwencje z punktu widzenia wydatkowania środków w ochotniczych strażach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pożarnych.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obligatoryjnego wyposażenia wszystkich jednostek OSP w atestowane hydrauliczne nożyce oraz wykonywania pakietu okresowych badań lekarskich strażaków ochotników, którzy są jednocześnie zatrudnieni w Państwowe</w:t>
      </w:r>
      <w:r w:rsidR="00C44DB0">
        <w:rPr>
          <w:rFonts w:ascii="Times New Roman" w:eastAsia="Times New Roman" w:hAnsi="Times New Roman" w:cs="Times New Roman"/>
          <w:sz w:val="24"/>
          <w:szCs w:val="24"/>
          <w:lang w:eastAsia="pl-PL"/>
        </w:rPr>
        <w:t>j Straży Pożarnej i w związku z 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posiadają ważne badania lekarskie (orzeczenie lekarskie stwierdzające zdolność do pełnienia służby).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na zmiany przepisów regulujących warunki zakupu samochodów dla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ednostek OSP (a także sprzętu i 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wyposażenia), a także wzrost stawki podatku VAT</w:t>
      </w:r>
      <w:r w:rsidRPr="001345D3">
        <w:rPr>
          <w:rFonts w:ascii="Arial" w:eastAsia="Calibri" w:hAnsi="Arial" w:cs="Arial"/>
          <w:color w:val="555555"/>
          <w:spacing w:val="-8"/>
          <w:sz w:val="21"/>
          <w:szCs w:val="21"/>
        </w:rPr>
        <w:t xml:space="preserve"> 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>dla towarów przeznaczonych n</w:t>
      </w:r>
      <w:r w:rsidR="00C44DB0">
        <w:rPr>
          <w:rFonts w:ascii="Times New Roman" w:eastAsia="Times New Roman" w:hAnsi="Times New Roman" w:cs="Times New Roman"/>
          <w:sz w:val="24"/>
          <w:szCs w:val="24"/>
          <w:lang w:eastAsia="pl-PL"/>
        </w:rPr>
        <w:t>a cele ochrony przeciwpożarowej. Regulacje te w istotnym stopniu wpływają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wzrost kosztów funkcjonowania jednostek OSP, a tym 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mym obciążenie finansowe gmin 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(związane z ochroną przeciwpożarową). </w:t>
      </w:r>
    </w:p>
    <w:p w:rsidR="00EB3561" w:rsidRDefault="00EB3561" w:rsidP="001345D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561" w:rsidRDefault="00EB3561" w:rsidP="001345D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5D3" w:rsidRPr="001345D3" w:rsidRDefault="001345D3" w:rsidP="001345D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Uzasadnione jest jednocześnie, aby 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ochotniczych straży pożarnych, które są ujęte w Krajowym Systemie Ratowniczo-Gaśniczym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13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finansowane z budżetu Państwa, ponieważ wspomagają Państwową Straż Pożarną w realizacji podstawowych zadań ratowniczych. </w:t>
      </w:r>
    </w:p>
    <w:sectPr w:rsidR="001345D3" w:rsidRPr="001345D3" w:rsidSect="001345D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D3" w:rsidRDefault="001345D3" w:rsidP="001345D3">
      <w:pPr>
        <w:spacing w:after="0" w:line="240" w:lineRule="auto"/>
      </w:pPr>
      <w:r>
        <w:separator/>
      </w:r>
    </w:p>
  </w:endnote>
  <w:endnote w:type="continuationSeparator" w:id="0">
    <w:p w:rsidR="001345D3" w:rsidRDefault="001345D3" w:rsidP="001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572614"/>
      <w:docPartObj>
        <w:docPartGallery w:val="Page Numbers (Bottom of Page)"/>
        <w:docPartUnique/>
      </w:docPartObj>
    </w:sdtPr>
    <w:sdtEndPr/>
    <w:sdtContent>
      <w:p w:rsidR="001345D3" w:rsidRDefault="0013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46">
          <w:rPr>
            <w:noProof/>
          </w:rPr>
          <w:t>1</w:t>
        </w:r>
        <w:r>
          <w:fldChar w:fldCharType="end"/>
        </w:r>
      </w:p>
    </w:sdtContent>
  </w:sdt>
  <w:p w:rsidR="001345D3" w:rsidRDefault="00134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D3" w:rsidRDefault="001345D3" w:rsidP="001345D3">
      <w:pPr>
        <w:spacing w:after="0" w:line="240" w:lineRule="auto"/>
      </w:pPr>
      <w:r>
        <w:separator/>
      </w:r>
    </w:p>
  </w:footnote>
  <w:footnote w:type="continuationSeparator" w:id="0">
    <w:p w:rsidR="001345D3" w:rsidRDefault="001345D3" w:rsidP="0013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A3C"/>
    <w:multiLevelType w:val="hybridMultilevel"/>
    <w:tmpl w:val="917A6F02"/>
    <w:lvl w:ilvl="0" w:tplc="F8CA14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808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E"/>
    <w:rsid w:val="0005192A"/>
    <w:rsid w:val="00051F1C"/>
    <w:rsid w:val="001345D3"/>
    <w:rsid w:val="001F15F8"/>
    <w:rsid w:val="00215E01"/>
    <w:rsid w:val="003051DC"/>
    <w:rsid w:val="003825AA"/>
    <w:rsid w:val="003C1108"/>
    <w:rsid w:val="00504964"/>
    <w:rsid w:val="00650E2B"/>
    <w:rsid w:val="00755AAA"/>
    <w:rsid w:val="0098208E"/>
    <w:rsid w:val="009A5E94"/>
    <w:rsid w:val="00A23946"/>
    <w:rsid w:val="00A469A4"/>
    <w:rsid w:val="00C44DB0"/>
    <w:rsid w:val="00E144EC"/>
    <w:rsid w:val="00E4740A"/>
    <w:rsid w:val="00E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D3"/>
  </w:style>
  <w:style w:type="paragraph" w:styleId="Stopka">
    <w:name w:val="footer"/>
    <w:basedOn w:val="Normalny"/>
    <w:link w:val="StopkaZnak"/>
    <w:uiPriority w:val="99"/>
    <w:unhideWhenUsed/>
    <w:rsid w:val="001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D3"/>
  </w:style>
  <w:style w:type="paragraph" w:styleId="Stopka">
    <w:name w:val="footer"/>
    <w:basedOn w:val="Normalny"/>
    <w:link w:val="StopkaZnak"/>
    <w:uiPriority w:val="99"/>
    <w:unhideWhenUsed/>
    <w:rsid w:val="001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K_Kulinska-Pluta</dc:creator>
  <cp:lastModifiedBy>Iwona Pragnąca</cp:lastModifiedBy>
  <cp:revision>5</cp:revision>
  <cp:lastPrinted>2018-10-30T09:59:00Z</cp:lastPrinted>
  <dcterms:created xsi:type="dcterms:W3CDTF">2018-11-09T14:33:00Z</dcterms:created>
  <dcterms:modified xsi:type="dcterms:W3CDTF">2018-11-19T12:01:00Z</dcterms:modified>
</cp:coreProperties>
</file>