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63" w:rsidRDefault="00C01A63" w:rsidP="00EC3C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-694055</wp:posOffset>
            </wp:positionV>
            <wp:extent cx="6172200" cy="1143000"/>
            <wp:effectExtent l="0" t="0" r="0" b="0"/>
            <wp:wrapSquare wrapText="bothSides"/>
            <wp:docPr id="3" name="Obraz 3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C9D" w:rsidRPr="00EC3CEE" w:rsidRDefault="009269E4" w:rsidP="00EC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9269E4" w:rsidRPr="00EC3CEE" w:rsidRDefault="00F652E9" w:rsidP="00EC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Zarządu </w:t>
      </w:r>
      <w:r w:rsidR="009269E4" w:rsidRPr="00EC3CEE">
        <w:rPr>
          <w:rFonts w:ascii="Times New Roman" w:hAnsi="Times New Roman" w:cs="Times New Roman"/>
          <w:b/>
          <w:sz w:val="24"/>
          <w:szCs w:val="24"/>
        </w:rPr>
        <w:t>Śląskiego Związku Gmin i Powiatów</w:t>
      </w:r>
    </w:p>
    <w:p w:rsidR="009269E4" w:rsidRPr="00EC3CEE" w:rsidRDefault="00AD48B8" w:rsidP="00EC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652E9">
        <w:rPr>
          <w:rFonts w:ascii="Times New Roman" w:hAnsi="Times New Roman" w:cs="Times New Roman"/>
          <w:b/>
          <w:sz w:val="24"/>
          <w:szCs w:val="24"/>
        </w:rPr>
        <w:t xml:space="preserve">18 stycznia </w:t>
      </w:r>
      <w:r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EF2535" w:rsidRPr="00EC3CEE" w:rsidRDefault="00EF2535" w:rsidP="00EC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9E4" w:rsidRPr="00EC3CEE" w:rsidRDefault="009269E4" w:rsidP="00AD48B8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8B8">
        <w:rPr>
          <w:rFonts w:ascii="Times New Roman" w:hAnsi="Times New Roman" w:cs="Times New Roman"/>
          <w:sz w:val="24"/>
          <w:szCs w:val="24"/>
        </w:rPr>
        <w:t>w sprawie</w:t>
      </w:r>
      <w:r w:rsidR="00AD48B8" w:rsidRPr="00AD48B8">
        <w:rPr>
          <w:rFonts w:ascii="Times New Roman" w:hAnsi="Times New Roman" w:cs="Times New Roman"/>
          <w:sz w:val="24"/>
          <w:szCs w:val="24"/>
        </w:rPr>
        <w:t>:</w:t>
      </w:r>
      <w:r w:rsidR="00AD48B8" w:rsidRPr="00AD48B8">
        <w:rPr>
          <w:rFonts w:ascii="Times New Roman" w:hAnsi="Times New Roman" w:cs="Times New Roman"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>zmiany ustawy o świadczeniach rodzinnych</w:t>
      </w:r>
      <w:r w:rsidR="00026C4B" w:rsidRPr="00EC3CEE">
        <w:rPr>
          <w:rFonts w:ascii="Times New Roman" w:hAnsi="Times New Roman" w:cs="Times New Roman"/>
          <w:b/>
          <w:sz w:val="24"/>
          <w:szCs w:val="24"/>
        </w:rPr>
        <w:t xml:space="preserve"> w zakresie przyznawania świadczeń pielęgnacyjnych</w:t>
      </w:r>
    </w:p>
    <w:p w:rsidR="009269E4" w:rsidRDefault="009269E4" w:rsidP="00EC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CEE" w:rsidRPr="00EC3CEE" w:rsidRDefault="00EC3CEE" w:rsidP="00EC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70D" w:rsidRDefault="008A7F8C" w:rsidP="00AD48B8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CEE">
        <w:rPr>
          <w:rFonts w:ascii="Times New Roman" w:hAnsi="Times New Roman" w:cs="Times New Roman"/>
          <w:sz w:val="24"/>
          <w:szCs w:val="24"/>
        </w:rPr>
        <w:t>Ś</w:t>
      </w:r>
      <w:r w:rsidR="00026C4B" w:rsidRPr="00EC3CEE">
        <w:rPr>
          <w:rFonts w:ascii="Times New Roman" w:hAnsi="Times New Roman" w:cs="Times New Roman"/>
          <w:sz w:val="24"/>
          <w:szCs w:val="24"/>
        </w:rPr>
        <w:t xml:space="preserve">wiadczenie pielęgnacyjne usytuowane w ustawie </w:t>
      </w:r>
      <w:r w:rsidR="009269E4" w:rsidRPr="00EC3CEE">
        <w:rPr>
          <w:rFonts w:ascii="Times New Roman" w:hAnsi="Times New Roman" w:cs="Times New Roman"/>
          <w:sz w:val="24"/>
          <w:szCs w:val="24"/>
        </w:rPr>
        <w:t xml:space="preserve">z dnia 28 listopada 2003 roku </w:t>
      </w:r>
      <w:r w:rsidR="00EC3CEE" w:rsidRPr="00EC3CEE">
        <w:rPr>
          <w:rFonts w:ascii="Times New Roman" w:hAnsi="Times New Roman" w:cs="Times New Roman"/>
          <w:sz w:val="24"/>
          <w:szCs w:val="24"/>
        </w:rPr>
        <w:br/>
      </w:r>
      <w:r w:rsidR="009269E4" w:rsidRPr="00EC3CEE">
        <w:rPr>
          <w:rFonts w:ascii="Times New Roman" w:hAnsi="Times New Roman" w:cs="Times New Roman"/>
          <w:sz w:val="24"/>
          <w:szCs w:val="24"/>
        </w:rPr>
        <w:t>o świadczeniach rodzinnych</w:t>
      </w:r>
      <w:r w:rsidR="00AD48B8">
        <w:rPr>
          <w:rFonts w:ascii="Times New Roman" w:hAnsi="Times New Roman" w:cs="Times New Roman"/>
          <w:sz w:val="24"/>
          <w:szCs w:val="24"/>
        </w:rPr>
        <w:t xml:space="preserve">, jest </w:t>
      </w:r>
      <w:r w:rsidR="00026C4B" w:rsidRPr="00EC3CEE">
        <w:rPr>
          <w:rFonts w:ascii="Times New Roman" w:hAnsi="Times New Roman" w:cs="Times New Roman"/>
          <w:sz w:val="24"/>
          <w:szCs w:val="24"/>
        </w:rPr>
        <w:t>jednym z rodzinnych świadczeń opiekuńczych, które służy w</w:t>
      </w:r>
      <w:r w:rsidR="00664689">
        <w:rPr>
          <w:rFonts w:ascii="Times New Roman" w:hAnsi="Times New Roman" w:cs="Times New Roman"/>
          <w:sz w:val="24"/>
          <w:szCs w:val="24"/>
        </w:rPr>
        <w:t>sparciu</w:t>
      </w:r>
      <w:r w:rsidR="00026C4B" w:rsidRPr="00EC3CEE">
        <w:rPr>
          <w:rFonts w:ascii="Times New Roman" w:hAnsi="Times New Roman" w:cs="Times New Roman"/>
          <w:sz w:val="24"/>
          <w:szCs w:val="24"/>
        </w:rPr>
        <w:t xml:space="preserve"> rodzin wychowujących dziecko niepełnosprawne</w:t>
      </w:r>
      <w:r w:rsidRPr="00EC3CEE">
        <w:rPr>
          <w:rFonts w:ascii="Times New Roman" w:hAnsi="Times New Roman" w:cs="Times New Roman"/>
          <w:sz w:val="24"/>
          <w:szCs w:val="24"/>
        </w:rPr>
        <w:t xml:space="preserve">. Świadczenie przysługuje określonym w ustawie osobom z tytułu rezygnacji z zatrudnienia lub innej pracy zarobkowej w celu sprawowania opieki nad osobą </w:t>
      </w:r>
      <w:r w:rsidRPr="00EC3CEE">
        <w:rPr>
          <w:rFonts w:ascii="Times New Roman" w:hAnsi="Times New Roman" w:cs="Times New Roman"/>
          <w:sz w:val="24"/>
          <w:szCs w:val="24"/>
          <w:shd w:val="clear" w:color="auto" w:fill="FFFFFF"/>
        </w:rPr>
        <w:t>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  <w:r w:rsidR="00EC3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Chodzi zatem </w:t>
      </w:r>
      <w:r w:rsidR="00EF25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C3CEE">
        <w:rPr>
          <w:rFonts w:ascii="Times New Roman" w:hAnsi="Times New Roman" w:cs="Times New Roman"/>
          <w:sz w:val="24"/>
          <w:szCs w:val="24"/>
          <w:shd w:val="clear" w:color="auto" w:fill="FFFFFF"/>
        </w:rPr>
        <w:t>o opiekę stałą lub długotrwałą. Osoba spra</w:t>
      </w:r>
      <w:r w:rsidR="00126921">
        <w:rPr>
          <w:rFonts w:ascii="Times New Roman" w:hAnsi="Times New Roman" w:cs="Times New Roman"/>
          <w:sz w:val="24"/>
          <w:szCs w:val="24"/>
          <w:shd w:val="clear" w:color="auto" w:fill="FFFFFF"/>
        </w:rPr>
        <w:t>wująca długotrwałą</w:t>
      </w:r>
      <w:r w:rsidR="00EC3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opiekę nad dzieckiem </w:t>
      </w:r>
      <w:r w:rsidR="00EC3CEE"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niepełnosprawnym nie może podjąć pracy zarobkowej lub jest zmuszona do rezygnacji </w:t>
      </w:r>
      <w:r w:rsidR="00EF25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C3CEE"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>z pracy zarobkowej pomimo istniejących na rynku miejsc pracy oraz gotowości do podjęcia zatrudnienia.</w:t>
      </w:r>
    </w:p>
    <w:p w:rsidR="0087070D" w:rsidRDefault="008A7F8C" w:rsidP="00AD48B8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>Nabycie prawa do świadczenia pielęgnacyjnego uzależnione zostało przez ustawodawcę od spełnienia przez opiekuna oraz osobę niepełnosprawną licznych warunków.</w:t>
      </w:r>
      <w:r w:rsidR="00AD4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73FF"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Prawne przeszkody do nabycia prawa do świadczenia pielęgnacyjnego są uregulowane w </w:t>
      </w:r>
      <w:r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>art. 17 ust. 5 pkt 1 lit. a ustawy o świadczeniach rodzinnych</w:t>
      </w:r>
      <w:r w:rsidR="00932111">
        <w:rPr>
          <w:rFonts w:ascii="Times New Roman" w:hAnsi="Times New Roman" w:cs="Times New Roman"/>
          <w:sz w:val="24"/>
          <w:szCs w:val="24"/>
          <w:shd w:val="clear" w:color="auto" w:fill="FFFFFF"/>
        </w:rPr>
        <w:t>, który</w:t>
      </w:r>
      <w:r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stanowi, że </w:t>
      </w:r>
      <w:r w:rsidRPr="009321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świadczenie </w:t>
      </w:r>
      <w:r w:rsidR="002673FF" w:rsidRPr="009321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to</w:t>
      </w:r>
      <w:r w:rsidR="002673FF"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1B38" w:rsidRPr="002673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nie przysługuje</w:t>
      </w:r>
      <w:r w:rsidR="009D1B38"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>, jeżeli osoba sprawująca opiekę</w:t>
      </w:r>
      <w:r w:rsidR="009D1B38" w:rsidRPr="00267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 ustalone prawo </w:t>
      </w:r>
      <w:r w:rsidR="002673FF"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emerytury, </w:t>
      </w:r>
      <w:r w:rsidR="002673FF" w:rsidRPr="00267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renty</w:t>
      </w:r>
      <w:r w:rsidR="002673FF"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>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</w:t>
      </w:r>
      <w:r w:rsidR="009D1B38"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C3CEE"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070D" w:rsidRDefault="002673FF" w:rsidP="00AD48B8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Wynika z powyższego, że ustawodawca nie przewidział sytuacji </w:t>
      </w:r>
      <w:r w:rsidR="00D75BFB">
        <w:rPr>
          <w:rFonts w:ascii="Times New Roman" w:hAnsi="Times New Roman" w:cs="Times New Roman"/>
          <w:sz w:val="24"/>
          <w:szCs w:val="24"/>
          <w:shd w:val="clear" w:color="auto" w:fill="FFFFFF"/>
        </w:rPr>
        <w:t>osoby, która pobiera rentę z wysokości dużo niż</w:t>
      </w:r>
      <w:r w:rsidR="00126921">
        <w:rPr>
          <w:rFonts w:ascii="Times New Roman" w:hAnsi="Times New Roman" w:cs="Times New Roman"/>
          <w:sz w:val="24"/>
          <w:szCs w:val="24"/>
          <w:shd w:val="clear" w:color="auto" w:fill="FFFFFF"/>
        </w:rPr>
        <w:t>sz</w:t>
      </w:r>
      <w:r w:rsidR="00D75BFB">
        <w:rPr>
          <w:rFonts w:ascii="Times New Roman" w:hAnsi="Times New Roman" w:cs="Times New Roman"/>
          <w:sz w:val="24"/>
          <w:szCs w:val="24"/>
          <w:shd w:val="clear" w:color="auto" w:fill="FFFFFF"/>
        </w:rPr>
        <w:t>ej od wysokości świadczenia pielęgnacyjnego, zaś w</w:t>
      </w:r>
      <w:r w:rsidR="009D1B38"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ykluczenie prawa do tego świadczenia obowiązuje bez względu na wysokość renty, jak i na okoliczność jej przyznania i pobierania. </w:t>
      </w:r>
    </w:p>
    <w:p w:rsidR="00AD48B8" w:rsidRPr="00AD48B8" w:rsidRDefault="0086286E" w:rsidP="00AD48B8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Istotna w niniejszej sprawie jest również okoliczność, że </w:t>
      </w:r>
      <w:r w:rsidR="0087070D" w:rsidRPr="003A44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ustawodawca </w:t>
      </w:r>
      <w:r w:rsidRPr="003A44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dał opiekunom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mającym ustalone prawo do renty, a nie podejmującym pracy zarobkowej lub </w:t>
      </w:r>
      <w:r w:rsidR="00AD48B8">
        <w:rPr>
          <w:rFonts w:ascii="Times New Roman" w:hAnsi="Times New Roman" w:cs="Times New Roman"/>
          <w:sz w:val="24"/>
          <w:szCs w:val="24"/>
          <w:shd w:val="clear" w:color="auto" w:fill="FFFFFF"/>
        </w:rPr>
        <w:t>z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niej rezygnującym ze względu na opiekę nad osobą niepełnosprawną, </w:t>
      </w:r>
      <w:r w:rsidRPr="00870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możliwości wyboru pomiędzy pobieraniem </w:t>
      </w:r>
      <w:r w:rsidR="00C43717" w:rsidRPr="003A44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</w:t>
      </w:r>
      <w:r w:rsidR="00C43717" w:rsidRPr="00870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wiadczenia pielęgnacyjnego a pobieraniem renty</w:t>
      </w:r>
      <w:r w:rsidR="00C43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Jest to o tyle </w:t>
      </w:r>
      <w:r w:rsidR="00C437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istotna okoliczność, że </w:t>
      </w:r>
      <w:r w:rsidR="00514C3E">
        <w:rPr>
          <w:rFonts w:ascii="Times New Roman" w:hAnsi="Times New Roman" w:cs="Times New Roman"/>
          <w:sz w:val="24"/>
          <w:szCs w:val="24"/>
          <w:shd w:val="clear" w:color="auto" w:fill="FFFFFF"/>
        </w:rPr>
        <w:t>od 1 marca 2018 roku</w:t>
      </w:r>
      <w:r w:rsidR="00C43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najniższa renta z tytułu całkowitej niezdolności do pracy to kwota </w:t>
      </w:r>
      <w:r w:rsidR="00514C3E" w:rsidRPr="00932111">
        <w:rPr>
          <w:rFonts w:ascii="Times New Roman" w:hAnsi="Times New Roman" w:cs="Times New Roman"/>
          <w:sz w:val="24"/>
          <w:szCs w:val="24"/>
          <w:shd w:val="clear" w:color="auto" w:fill="FFFFFF"/>
        </w:rPr>
        <w:t>877,91 zł</w:t>
      </w:r>
      <w:r w:rsidR="006F4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netto</w:t>
      </w:r>
      <w:r w:rsidR="002E6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miesięcznie,</w:t>
      </w:r>
      <w:r w:rsidR="00514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3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najniższa renta z tytułu częściowej niezdolności do pracy to kwota </w:t>
      </w:r>
      <w:r w:rsidR="006F4598" w:rsidRPr="00932111">
        <w:rPr>
          <w:rFonts w:ascii="Times New Roman" w:hAnsi="Times New Roman" w:cs="Times New Roman"/>
          <w:sz w:val="24"/>
          <w:szCs w:val="24"/>
          <w:shd w:val="clear" w:color="auto" w:fill="FFFFFF"/>
        </w:rPr>
        <w:t>670,02 zł</w:t>
      </w:r>
      <w:r w:rsidR="006F4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netto</w:t>
      </w:r>
      <w:r w:rsidR="002E6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miesięcznie.</w:t>
      </w:r>
      <w:r w:rsidR="006F4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3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porównania wysokość świadczenia pielęgnacyjnego dla opiekunów osób niepełnosprawnych </w:t>
      </w:r>
      <w:r w:rsidR="00932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1 stycznia </w:t>
      </w:r>
      <w:r w:rsidR="00514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 roku </w:t>
      </w:r>
      <w:r w:rsidR="00126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wynosi </w:t>
      </w:r>
      <w:r w:rsidR="00C43717" w:rsidRPr="0093211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14C3E" w:rsidRPr="00932111">
        <w:rPr>
          <w:rFonts w:ascii="Times New Roman" w:hAnsi="Times New Roman" w:cs="Times New Roman"/>
          <w:sz w:val="24"/>
          <w:szCs w:val="24"/>
          <w:shd w:val="clear" w:color="auto" w:fill="FFFFFF"/>
        </w:rPr>
        <w:t>477</w:t>
      </w:r>
      <w:r w:rsidR="00C43717" w:rsidRPr="00932111">
        <w:rPr>
          <w:rFonts w:ascii="Times New Roman" w:hAnsi="Times New Roman" w:cs="Times New Roman"/>
          <w:sz w:val="24"/>
          <w:szCs w:val="24"/>
          <w:shd w:val="clear" w:color="auto" w:fill="FFFFFF"/>
        </w:rPr>
        <w:t>,00 zł</w:t>
      </w:r>
      <w:r w:rsidR="00C43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4C3E">
        <w:rPr>
          <w:rFonts w:ascii="Times New Roman" w:hAnsi="Times New Roman" w:cs="Times New Roman"/>
          <w:sz w:val="24"/>
          <w:szCs w:val="24"/>
          <w:shd w:val="clear" w:color="auto" w:fill="FFFFFF"/>
        </w:rPr>
        <w:t>netto</w:t>
      </w:r>
      <w:r w:rsidR="00C43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miesięcznie. </w:t>
      </w:r>
    </w:p>
    <w:p w:rsidR="00C43717" w:rsidRDefault="00C43717" w:rsidP="00AD48B8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Opiekun mający ustalone prawo do renty nie może z tego prawa zrezygnować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Osobie mającej ustalone prawo do renty przysługuje jedynie prawo do zawieszenia pobierania świadczeń rentowych, jednakże to i tak nie zmienia sytuacji opiekuna osoby niepełnosprawnej, bo nadal ma ustalone prawo do renty, tylko jej nie pobiera. Tym samym dalej uniemożliwione jest pobieranie przez niego świadczenia pielęgnacyjnego. </w:t>
      </w:r>
    </w:p>
    <w:p w:rsidR="0087070D" w:rsidRDefault="00C43717" w:rsidP="00AD48B8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Zadaniem świadczenia pielęgnacyjnego jest zapewnienie szczególnej pomocy rodzinie w trudnej sytuacji społecznej. </w:t>
      </w:r>
      <w:r w:rsidRPr="003A4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może budzić wątpliwości, że rodzina, w której niepełnosprawność dotyka nie tylko dziecko, ale także rodzica jest w trudnej sytuacji społecznej. </w:t>
      </w:r>
      <w:r w:rsidR="00EF2535">
        <w:rPr>
          <w:rFonts w:ascii="Times New Roman" w:hAnsi="Times New Roman" w:cs="Times New Roman"/>
          <w:sz w:val="24"/>
          <w:szCs w:val="24"/>
          <w:shd w:val="clear" w:color="auto" w:fill="FFFFFF"/>
        </w:rPr>
        <w:t>Tym bardziej, że świadczenie to ma zabezpieczyć egzystencję osób niepełnosprawnych poprzez wspieranie tych, którzy opiekują się nimi.</w:t>
      </w:r>
    </w:p>
    <w:p w:rsidR="0087070D" w:rsidRDefault="00EF2535" w:rsidP="00AD48B8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Regulacja przepisu w obecnym brzmieniu </w:t>
      </w:r>
      <w:r w:rsidRPr="00870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dyskryminuje opiek</w:t>
      </w:r>
      <w:r w:rsidRPr="002E6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mających ustalone prawo do renty, a jednocześnie rezygnujących z zatrudnienia, w stosunku do opiekunów, którzy ze względu na dobry stan zdrowia nie mają przyznanego prawa do renty </w:t>
      </w:r>
      <w:r w:rsidR="00AD48B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mogą pobierać świadczenie pielęgnacyjne. Takie zróżnicowanie osób mogących otrzymać świadczenie pielęgnacyjne nosi znamiona arbitralności i nie znajduje uzasadnienia </w:t>
      </w:r>
      <w:r w:rsidR="0087070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aksjologicznych podstawach ustawy o świadczeniach rodzinnych.</w:t>
      </w:r>
    </w:p>
    <w:p w:rsidR="0087070D" w:rsidRDefault="00C43717" w:rsidP="00AD48B8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Wobec powyższego zmiany wymaga przepis </w:t>
      </w:r>
      <w:r w:rsidR="00126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artykułu </w:t>
      </w:r>
      <w:r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ust. 5 pkt 1 lit. a ustawy </w:t>
      </w:r>
      <w:r w:rsidR="0087070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67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świadczeniach rodzinnych,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poprzez umożliwienie pobierania świadczenia pielęgnacyjnego przez osoby mające ustalone prawo do renty.</w:t>
      </w:r>
    </w:p>
    <w:p w:rsidR="00026C4B" w:rsidRPr="00AD48B8" w:rsidRDefault="00EF2535" w:rsidP="00AD48B8">
      <w:pPr>
        <w:spacing w:after="24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Zadaniem </w:t>
      </w:r>
      <w:r w:rsidR="00870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gminy, określonym w art. 7 ust. 1 pkt 6 ustawy z dnia 8 marca 1990 roku jest sprawowanie pomocy społecznej, natomiast zadaniem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powiatu</w:t>
      </w:r>
      <w:r w:rsidR="008707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określonym w art. 4 ust. 1 pkt 5</w:t>
      </w:r>
      <w:r w:rsidR="00870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czerwca 1998 roku jest wspieranie osób niepełnosprawnych, zatem </w:t>
      </w:r>
      <w:r w:rsidR="00F65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Zarząd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Śląskiego Związku Gmin i Powiatów </w:t>
      </w:r>
      <w:r w:rsidR="0045487B">
        <w:rPr>
          <w:rFonts w:ascii="Times New Roman" w:hAnsi="Times New Roman" w:cs="Times New Roman"/>
          <w:sz w:val="24"/>
          <w:szCs w:val="24"/>
          <w:shd w:val="clear" w:color="auto" w:fill="FFFFFF"/>
        </w:rPr>
        <w:t>wnosi o pilne przeprowadzenie zmiany</w:t>
      </w:r>
      <w:r w:rsidR="00124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</w:t>
      </w:r>
      <w:r w:rsidR="003A445E">
        <w:rPr>
          <w:rFonts w:ascii="Times New Roman" w:hAnsi="Times New Roman" w:cs="Times New Roman"/>
          <w:sz w:val="24"/>
          <w:szCs w:val="24"/>
          <w:shd w:val="clear" w:color="auto" w:fill="FFFFFF"/>
        </w:rPr>
        <w:t>o </w:t>
      </w:r>
      <w:r w:rsidR="0087070D">
        <w:rPr>
          <w:rFonts w:ascii="Times New Roman" w:hAnsi="Times New Roman" w:cs="Times New Roman"/>
          <w:sz w:val="24"/>
          <w:szCs w:val="24"/>
          <w:shd w:val="clear" w:color="auto" w:fill="FFFFFF"/>
        </w:rPr>
        <w:t>świadczeniach rodzinnych w przedstawionym zakresie.</w:t>
      </w:r>
    </w:p>
    <w:sectPr w:rsidR="00026C4B" w:rsidRPr="00AD48B8" w:rsidSect="00E84E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F5" w:rsidRDefault="00BD56F5" w:rsidP="00EF2535">
      <w:pPr>
        <w:spacing w:after="0" w:line="240" w:lineRule="auto"/>
      </w:pPr>
      <w:r>
        <w:separator/>
      </w:r>
    </w:p>
  </w:endnote>
  <w:endnote w:type="continuationSeparator" w:id="0">
    <w:p w:rsidR="00BD56F5" w:rsidRDefault="00BD56F5" w:rsidP="00EF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2909"/>
      <w:docPartObj>
        <w:docPartGallery w:val="Page Numbers (Bottom of Page)"/>
        <w:docPartUnique/>
      </w:docPartObj>
    </w:sdtPr>
    <w:sdtEndPr/>
    <w:sdtContent>
      <w:p w:rsidR="00EF2535" w:rsidRDefault="00F3770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535" w:rsidRDefault="00EF2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F5" w:rsidRDefault="00BD56F5" w:rsidP="00EF2535">
      <w:pPr>
        <w:spacing w:after="0" w:line="240" w:lineRule="auto"/>
      </w:pPr>
      <w:r>
        <w:separator/>
      </w:r>
    </w:p>
  </w:footnote>
  <w:footnote w:type="continuationSeparator" w:id="0">
    <w:p w:rsidR="00BD56F5" w:rsidRDefault="00BD56F5" w:rsidP="00EF2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E4"/>
    <w:rsid w:val="00026C4B"/>
    <w:rsid w:val="00124C86"/>
    <w:rsid w:val="00126921"/>
    <w:rsid w:val="00202533"/>
    <w:rsid w:val="002673FF"/>
    <w:rsid w:val="002C1E9B"/>
    <w:rsid w:val="002E6A76"/>
    <w:rsid w:val="00316760"/>
    <w:rsid w:val="003A445E"/>
    <w:rsid w:val="003D27F5"/>
    <w:rsid w:val="0045487B"/>
    <w:rsid w:val="00514C3E"/>
    <w:rsid w:val="00664689"/>
    <w:rsid w:val="006F4598"/>
    <w:rsid w:val="007A6A79"/>
    <w:rsid w:val="0086286E"/>
    <w:rsid w:val="0087070D"/>
    <w:rsid w:val="008A7F8C"/>
    <w:rsid w:val="008E0961"/>
    <w:rsid w:val="009269E4"/>
    <w:rsid w:val="00932111"/>
    <w:rsid w:val="009D1B38"/>
    <w:rsid w:val="00AD48B8"/>
    <w:rsid w:val="00BD56F5"/>
    <w:rsid w:val="00C01A63"/>
    <w:rsid w:val="00C43717"/>
    <w:rsid w:val="00C50C2F"/>
    <w:rsid w:val="00D75BFB"/>
    <w:rsid w:val="00E84E9D"/>
    <w:rsid w:val="00EC3CEE"/>
    <w:rsid w:val="00EF2535"/>
    <w:rsid w:val="00F37709"/>
    <w:rsid w:val="00F652E9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535"/>
  </w:style>
  <w:style w:type="paragraph" w:styleId="Stopka">
    <w:name w:val="footer"/>
    <w:basedOn w:val="Normalny"/>
    <w:link w:val="StopkaZnak"/>
    <w:uiPriority w:val="99"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535"/>
  </w:style>
  <w:style w:type="paragraph" w:styleId="Stopka">
    <w:name w:val="footer"/>
    <w:basedOn w:val="Normalny"/>
    <w:link w:val="StopkaZnak"/>
    <w:uiPriority w:val="99"/>
    <w:unhideWhenUsed/>
    <w:rsid w:val="00E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kzagorska</dc:creator>
  <cp:lastModifiedBy>Iwona Pragnąca</cp:lastModifiedBy>
  <cp:revision>3</cp:revision>
  <cp:lastPrinted>2019-01-07T16:24:00Z</cp:lastPrinted>
  <dcterms:created xsi:type="dcterms:W3CDTF">2019-01-18T14:49:00Z</dcterms:created>
  <dcterms:modified xsi:type="dcterms:W3CDTF">2019-01-18T14:50:00Z</dcterms:modified>
</cp:coreProperties>
</file>